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085" w:rsidRPr="00706085" w:rsidRDefault="00706085" w:rsidP="00706085">
      <w:pPr>
        <w:pBdr>
          <w:bottom w:val="single" w:sz="36" w:space="0" w:color="1565C0"/>
        </w:pBdr>
        <w:spacing w:before="480" w:after="480" w:line="240" w:lineRule="auto"/>
        <w:outlineLvl w:val="2"/>
        <w:rPr>
          <w:rFonts w:ascii="Times New Roman" w:eastAsia="Times New Roman" w:hAnsi="Times New Roman" w:cs="Times New Roman"/>
          <w:color w:val="000000"/>
          <w:sz w:val="24"/>
          <w:szCs w:val="24"/>
          <w:lang w:eastAsia="ru-RU"/>
        </w:rPr>
      </w:pPr>
      <w:r w:rsidRPr="005326D9">
        <w:rPr>
          <w:rFonts w:ascii="Times New Roman" w:eastAsia="Times New Roman" w:hAnsi="Times New Roman" w:cs="Times New Roman"/>
          <w:color w:val="000000"/>
          <w:sz w:val="24"/>
          <w:szCs w:val="24"/>
          <w:lang w:eastAsia="ru-RU"/>
        </w:rPr>
        <w:t xml:space="preserve">1. </w:t>
      </w:r>
      <w:r w:rsidRPr="00706085">
        <w:rPr>
          <w:rFonts w:ascii="Times New Roman" w:eastAsia="Times New Roman" w:hAnsi="Times New Roman" w:cs="Times New Roman"/>
          <w:color w:val="000000"/>
          <w:sz w:val="24"/>
          <w:szCs w:val="24"/>
          <w:lang w:eastAsia="ru-RU"/>
        </w:rPr>
        <w:t>Обязанности пешеходов</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1</w:t>
      </w:r>
      <w:r w:rsidRPr="00706085">
        <w:rPr>
          <w:rFonts w:ascii="Times New Roman" w:eastAsia="Times New Roman" w:hAnsi="Times New Roman" w:cs="Times New Roman"/>
          <w:color w:val="333333"/>
          <w:sz w:val="24"/>
          <w:szCs w:val="24"/>
          <w:lang w:eastAsia="ru-RU"/>
        </w:rPr>
        <w:t xml:space="preserve">.1. Пешеходы должны двигаться по тротуарам, пешеходным дорожкам, </w:t>
      </w:r>
      <w:proofErr w:type="spellStart"/>
      <w:r w:rsidRPr="00706085">
        <w:rPr>
          <w:rFonts w:ascii="Times New Roman" w:eastAsia="Times New Roman" w:hAnsi="Times New Roman" w:cs="Times New Roman"/>
          <w:color w:val="333333"/>
          <w:sz w:val="24"/>
          <w:szCs w:val="24"/>
          <w:lang w:eastAsia="ru-RU"/>
        </w:rPr>
        <w:t>велопешеходным</w:t>
      </w:r>
      <w:proofErr w:type="spellEnd"/>
      <w:r w:rsidRPr="00706085">
        <w:rPr>
          <w:rFonts w:ascii="Times New Roman" w:eastAsia="Times New Roman" w:hAnsi="Times New Roman" w:cs="Times New Roman"/>
          <w:color w:val="333333"/>
          <w:sz w:val="24"/>
          <w:szCs w:val="24"/>
          <w:lang w:eastAsia="ru-RU"/>
        </w:rPr>
        <w:t xml:space="preserve">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без двигателя, могут двигаться по краю проезжей части, если их движение по тротуарам или обочинам создает помехи для других пешеходов.</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 xml:space="preserve">При отсутствии тротуаров, пешеходных дорожек, </w:t>
      </w:r>
      <w:proofErr w:type="spellStart"/>
      <w:r w:rsidRPr="00706085">
        <w:rPr>
          <w:rFonts w:ascii="Times New Roman" w:eastAsia="Times New Roman" w:hAnsi="Times New Roman" w:cs="Times New Roman"/>
          <w:color w:val="333333"/>
          <w:sz w:val="24"/>
          <w:szCs w:val="24"/>
          <w:lang w:eastAsia="ru-RU"/>
        </w:rPr>
        <w:t>велопешеходных</w:t>
      </w:r>
      <w:proofErr w:type="spellEnd"/>
      <w:r w:rsidRPr="00706085">
        <w:rPr>
          <w:rFonts w:ascii="Times New Roman" w:eastAsia="Times New Roman" w:hAnsi="Times New Roman" w:cs="Times New Roman"/>
          <w:color w:val="333333"/>
          <w:sz w:val="24"/>
          <w:szCs w:val="24"/>
          <w:lang w:eastAsia="ru-RU"/>
        </w:rPr>
        <w:t xml:space="preserve">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При движении по краю проезжей части пешеходы должны идти навстречу движению транспортных средств. Лица, передвигающиеся в инвалидных колясках без двигателя, ведущие мотоцикл, мопед, велосипед, в этих случаях должны следовать по ходу движения транспортных средств.</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 xml:space="preserve">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706085">
        <w:rPr>
          <w:rFonts w:ascii="Times New Roman" w:eastAsia="Times New Roman" w:hAnsi="Times New Roman" w:cs="Times New Roman"/>
          <w:color w:val="333333"/>
          <w:sz w:val="24"/>
          <w:szCs w:val="24"/>
          <w:lang w:eastAsia="ru-RU"/>
        </w:rPr>
        <w:t>световозвращающими</w:t>
      </w:r>
      <w:proofErr w:type="spellEnd"/>
      <w:r w:rsidRPr="00706085">
        <w:rPr>
          <w:rFonts w:ascii="Times New Roman" w:eastAsia="Times New Roman" w:hAnsi="Times New Roman" w:cs="Times New Roman"/>
          <w:color w:val="333333"/>
          <w:sz w:val="24"/>
          <w:szCs w:val="24"/>
          <w:lang w:eastAsia="ru-RU"/>
        </w:rPr>
        <w:t xml:space="preserve"> элементами и обеспечивать видимость этих предметов водителями транспортных средств.</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1</w:t>
      </w:r>
      <w:r w:rsidRPr="00706085">
        <w:rPr>
          <w:rFonts w:ascii="Times New Roman" w:eastAsia="Times New Roman" w:hAnsi="Times New Roman" w:cs="Times New Roman"/>
          <w:color w:val="333333"/>
          <w:sz w:val="24"/>
          <w:szCs w:val="24"/>
          <w:lang w:eastAsia="ru-RU"/>
        </w:rPr>
        <w:t>.2.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1</w:t>
      </w:r>
      <w:r w:rsidRPr="00706085">
        <w:rPr>
          <w:rFonts w:ascii="Times New Roman" w:eastAsia="Times New Roman" w:hAnsi="Times New Roman" w:cs="Times New Roman"/>
          <w:color w:val="333333"/>
          <w:sz w:val="24"/>
          <w:szCs w:val="24"/>
          <w:lang w:eastAsia="ru-RU"/>
        </w:rPr>
        <w:t>.3.Пешеходы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На регулируемом перекрестке допускается переходить проезжую часть между противоположными углами перекрестка (по диагонали) только при наличии разметки 1.14.1 или 1.14.2, обозначающей такой пешеходный переход.</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1</w:t>
      </w:r>
      <w:r w:rsidRPr="00706085">
        <w:rPr>
          <w:rFonts w:ascii="Times New Roman" w:eastAsia="Times New Roman" w:hAnsi="Times New Roman" w:cs="Times New Roman"/>
          <w:color w:val="333333"/>
          <w:sz w:val="24"/>
          <w:szCs w:val="24"/>
          <w:lang w:eastAsia="ru-RU"/>
        </w:rPr>
        <w:t>.4.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1</w:t>
      </w:r>
      <w:r w:rsidRPr="00706085">
        <w:rPr>
          <w:rFonts w:ascii="Times New Roman" w:eastAsia="Times New Roman" w:hAnsi="Times New Roman" w:cs="Times New Roman"/>
          <w:color w:val="333333"/>
          <w:sz w:val="24"/>
          <w:szCs w:val="24"/>
          <w:lang w:eastAsia="ru-RU"/>
        </w:rPr>
        <w:t>.5. На нерегулируемых пешеходных переходах пешеходы могут выходить на проезжую часть (трамвайные пути) после того, как оценят расстояние до приближающихся транспортных средств, их скорость и убедятся, что переход будет для них безопасен. При пересечении переходе дороги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 xml:space="preserve">Выйдя на проезжую </w:t>
      </w:r>
      <w:proofErr w:type="gramStart"/>
      <w:r w:rsidRPr="00706085">
        <w:rPr>
          <w:rFonts w:ascii="Times New Roman" w:eastAsia="Times New Roman" w:hAnsi="Times New Roman" w:cs="Times New Roman"/>
          <w:color w:val="333333"/>
          <w:sz w:val="24"/>
          <w:szCs w:val="24"/>
          <w:lang w:eastAsia="ru-RU"/>
        </w:rPr>
        <w:t>часть(</w:t>
      </w:r>
      <w:proofErr w:type="gramEnd"/>
      <w:r w:rsidRPr="00706085">
        <w:rPr>
          <w:rFonts w:ascii="Times New Roman" w:eastAsia="Times New Roman" w:hAnsi="Times New Roman" w:cs="Times New Roman"/>
          <w:color w:val="333333"/>
          <w:sz w:val="24"/>
          <w:szCs w:val="24"/>
          <w:lang w:eastAsia="ru-RU"/>
        </w:rPr>
        <w:t>трамвайные пути),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островке безопасности или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1</w:t>
      </w:r>
      <w:r w:rsidRPr="00706085">
        <w:rPr>
          <w:rFonts w:ascii="Times New Roman" w:eastAsia="Times New Roman" w:hAnsi="Times New Roman" w:cs="Times New Roman"/>
          <w:color w:val="333333"/>
          <w:sz w:val="24"/>
          <w:szCs w:val="24"/>
          <w:lang w:eastAsia="ru-RU"/>
        </w:rPr>
        <w:t>.7. При приближении транспортных средств с включенным проблесковым маячком синего цвета (синего и красного цветов) и специальным звуковым сигналом пешеходы обязаны воздержаться от перехода дороги, а пешеходы, находящиеся на проезжей части (трамвайных путях), должны незамедлительно освободить проезжую часть (трамвайные пути).</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1</w:t>
      </w:r>
      <w:r w:rsidRPr="00706085">
        <w:rPr>
          <w:rFonts w:ascii="Times New Roman" w:eastAsia="Times New Roman" w:hAnsi="Times New Roman" w:cs="Times New Roman"/>
          <w:color w:val="333333"/>
          <w:sz w:val="24"/>
          <w:szCs w:val="24"/>
          <w:lang w:eastAsia="ru-RU"/>
        </w:rPr>
        <w:t>.8.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4.4 - 4.7 Правил.</w:t>
      </w:r>
    </w:p>
    <w:p w:rsidR="00706085" w:rsidRPr="00706085" w:rsidRDefault="00706085" w:rsidP="00706085">
      <w:pPr>
        <w:pBdr>
          <w:bottom w:val="single" w:sz="36" w:space="0" w:color="1565C0"/>
        </w:pBdr>
        <w:spacing w:before="480" w:after="480" w:line="240" w:lineRule="auto"/>
        <w:outlineLvl w:val="2"/>
        <w:rPr>
          <w:rFonts w:ascii="Times New Roman" w:eastAsia="Times New Roman" w:hAnsi="Times New Roman" w:cs="Times New Roman"/>
          <w:color w:val="000000"/>
          <w:sz w:val="24"/>
          <w:szCs w:val="24"/>
          <w:lang w:eastAsia="ru-RU"/>
        </w:rPr>
      </w:pPr>
      <w:r w:rsidRPr="005326D9">
        <w:rPr>
          <w:rFonts w:ascii="Times New Roman" w:eastAsia="Times New Roman" w:hAnsi="Times New Roman" w:cs="Times New Roman"/>
          <w:color w:val="000000"/>
          <w:sz w:val="24"/>
          <w:szCs w:val="24"/>
          <w:lang w:eastAsia="ru-RU"/>
        </w:rPr>
        <w:t>2</w:t>
      </w:r>
      <w:r w:rsidRPr="00706085">
        <w:rPr>
          <w:rFonts w:ascii="Times New Roman" w:eastAsia="Times New Roman" w:hAnsi="Times New Roman" w:cs="Times New Roman"/>
          <w:color w:val="000000"/>
          <w:sz w:val="24"/>
          <w:szCs w:val="24"/>
          <w:lang w:eastAsia="ru-RU"/>
        </w:rPr>
        <w:t>. Обязанности пассажиров</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2</w:t>
      </w:r>
      <w:r w:rsidRPr="00706085">
        <w:rPr>
          <w:rFonts w:ascii="Times New Roman" w:eastAsia="Times New Roman" w:hAnsi="Times New Roman" w:cs="Times New Roman"/>
          <w:color w:val="333333"/>
          <w:sz w:val="24"/>
          <w:szCs w:val="24"/>
          <w:lang w:eastAsia="ru-RU"/>
        </w:rPr>
        <w:t>.1. Пассажиры обязаны:</w:t>
      </w:r>
    </w:p>
    <w:p w:rsidR="00706085" w:rsidRPr="00706085" w:rsidRDefault="00706085" w:rsidP="00706085">
      <w:pPr>
        <w:numPr>
          <w:ilvl w:val="0"/>
          <w:numId w:val="1"/>
        </w:numPr>
        <w:spacing w:before="100" w:beforeAutospacing="1" w:after="100" w:afterAutospacing="1" w:line="480" w:lineRule="auto"/>
        <w:ind w:left="0"/>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при поездке на транспортном средстве, оборудованном ремнями безопасности, быть пристегнутыми ими, а при поездке на мотоцикле быть в застегнутом мотошлеме;</w:t>
      </w:r>
    </w:p>
    <w:p w:rsidR="00706085" w:rsidRPr="00706085" w:rsidRDefault="00706085" w:rsidP="00706085">
      <w:pPr>
        <w:numPr>
          <w:ilvl w:val="0"/>
          <w:numId w:val="1"/>
        </w:numPr>
        <w:spacing w:before="100" w:beforeAutospacing="1" w:after="100" w:afterAutospacing="1" w:line="480" w:lineRule="auto"/>
        <w:ind w:left="0"/>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посадку и высадку производить со стороны тротуара или обочины и только после полной остановки транспортного средства.</w:t>
      </w:r>
    </w:p>
    <w:p w:rsidR="00706085" w:rsidRPr="00706085" w:rsidRDefault="00706085" w:rsidP="00706085">
      <w:pPr>
        <w:numPr>
          <w:ilvl w:val="0"/>
          <w:numId w:val="1"/>
        </w:numPr>
        <w:spacing w:before="100" w:beforeAutospacing="1" w:after="100" w:afterAutospacing="1" w:line="480" w:lineRule="auto"/>
        <w:ind w:left="0"/>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rsidR="00706085" w:rsidRPr="00706085" w:rsidRDefault="00706085" w:rsidP="00706085">
      <w:pPr>
        <w:spacing w:before="240" w:after="480" w:line="240" w:lineRule="auto"/>
        <w:rPr>
          <w:rFonts w:ascii="Times New Roman" w:eastAsia="Times New Roman" w:hAnsi="Times New Roman" w:cs="Times New Roman"/>
          <w:color w:val="333333"/>
          <w:sz w:val="24"/>
          <w:szCs w:val="24"/>
          <w:lang w:eastAsia="ru-RU"/>
        </w:rPr>
      </w:pPr>
      <w:r w:rsidRPr="005326D9">
        <w:rPr>
          <w:rFonts w:ascii="Times New Roman" w:eastAsia="Times New Roman" w:hAnsi="Times New Roman" w:cs="Times New Roman"/>
          <w:color w:val="333333"/>
          <w:sz w:val="24"/>
          <w:szCs w:val="24"/>
          <w:lang w:eastAsia="ru-RU"/>
        </w:rPr>
        <w:t>2</w:t>
      </w:r>
      <w:r w:rsidRPr="00706085">
        <w:rPr>
          <w:rFonts w:ascii="Times New Roman" w:eastAsia="Times New Roman" w:hAnsi="Times New Roman" w:cs="Times New Roman"/>
          <w:color w:val="333333"/>
          <w:sz w:val="24"/>
          <w:szCs w:val="24"/>
          <w:lang w:eastAsia="ru-RU"/>
        </w:rPr>
        <w:t>.2. Пассажирам запрещается:</w:t>
      </w:r>
    </w:p>
    <w:p w:rsidR="00706085" w:rsidRPr="00706085" w:rsidRDefault="00706085" w:rsidP="00706085">
      <w:pPr>
        <w:numPr>
          <w:ilvl w:val="0"/>
          <w:numId w:val="2"/>
        </w:numPr>
        <w:spacing w:before="100" w:beforeAutospacing="1" w:after="100" w:afterAutospacing="1" w:line="480" w:lineRule="auto"/>
        <w:ind w:left="0"/>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отвлекать водителя от управления транспортным средством во время его движения;</w:t>
      </w:r>
    </w:p>
    <w:p w:rsidR="00706085" w:rsidRPr="00706085" w:rsidRDefault="00706085" w:rsidP="00706085">
      <w:pPr>
        <w:numPr>
          <w:ilvl w:val="0"/>
          <w:numId w:val="2"/>
        </w:numPr>
        <w:spacing w:before="100" w:beforeAutospacing="1" w:after="100" w:afterAutospacing="1" w:line="480" w:lineRule="auto"/>
        <w:ind w:left="0"/>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при поездке на грузовом автомобиле с бортовой платформой стоять, сидеть на бортах или на грузе выше бортов;</w:t>
      </w:r>
    </w:p>
    <w:p w:rsidR="00706085" w:rsidRPr="005326D9" w:rsidRDefault="00706085" w:rsidP="00706085">
      <w:pPr>
        <w:numPr>
          <w:ilvl w:val="0"/>
          <w:numId w:val="2"/>
        </w:numPr>
        <w:spacing w:before="100" w:beforeAutospacing="1" w:after="100" w:afterAutospacing="1" w:line="480" w:lineRule="auto"/>
        <w:ind w:left="0"/>
        <w:rPr>
          <w:rFonts w:ascii="Times New Roman" w:eastAsia="Times New Roman" w:hAnsi="Times New Roman" w:cs="Times New Roman"/>
          <w:color w:val="333333"/>
          <w:sz w:val="24"/>
          <w:szCs w:val="24"/>
          <w:lang w:eastAsia="ru-RU"/>
        </w:rPr>
      </w:pPr>
      <w:r w:rsidRPr="00706085">
        <w:rPr>
          <w:rFonts w:ascii="Times New Roman" w:eastAsia="Times New Roman" w:hAnsi="Times New Roman" w:cs="Times New Roman"/>
          <w:color w:val="333333"/>
          <w:sz w:val="24"/>
          <w:szCs w:val="24"/>
          <w:lang w:eastAsia="ru-RU"/>
        </w:rPr>
        <w:t>открывать двери транспортного средства во время его движения.</w:t>
      </w:r>
    </w:p>
    <w:p w:rsidR="00706085" w:rsidRPr="005326D9" w:rsidRDefault="00706085" w:rsidP="00706085">
      <w:pPr>
        <w:spacing w:before="100" w:beforeAutospacing="1" w:after="100" w:afterAutospacing="1" w:line="480" w:lineRule="auto"/>
        <w:rPr>
          <w:rFonts w:ascii="Times New Roman" w:eastAsia="Times New Roman" w:hAnsi="Times New Roman" w:cs="Times New Roman"/>
          <w:b/>
          <w:color w:val="333333"/>
          <w:sz w:val="24"/>
          <w:szCs w:val="24"/>
          <w:lang w:eastAsia="ru-RU"/>
        </w:rPr>
      </w:pPr>
      <w:r w:rsidRPr="005326D9">
        <w:rPr>
          <w:rFonts w:ascii="Times New Roman" w:eastAsia="Times New Roman" w:hAnsi="Times New Roman" w:cs="Times New Roman"/>
          <w:b/>
          <w:color w:val="333333"/>
          <w:sz w:val="24"/>
          <w:szCs w:val="24"/>
          <w:lang w:eastAsia="ru-RU"/>
        </w:rPr>
        <w:t>3.</w:t>
      </w:r>
      <w:r w:rsidR="005326D9" w:rsidRPr="005326D9">
        <w:rPr>
          <w:rFonts w:ascii="Times New Roman" w:eastAsia="Times New Roman" w:hAnsi="Times New Roman" w:cs="Times New Roman"/>
          <w:b/>
          <w:color w:val="333333"/>
          <w:sz w:val="24"/>
          <w:szCs w:val="24"/>
          <w:lang w:eastAsia="ru-RU"/>
        </w:rPr>
        <w:t xml:space="preserve"> </w:t>
      </w:r>
      <w:r w:rsidR="005326D9">
        <w:rPr>
          <w:rFonts w:ascii="Times New Roman" w:eastAsia="Times New Roman" w:hAnsi="Times New Roman" w:cs="Times New Roman"/>
          <w:b/>
          <w:color w:val="333333"/>
          <w:sz w:val="24"/>
          <w:szCs w:val="24"/>
          <w:lang w:eastAsia="ru-RU"/>
        </w:rPr>
        <w:t xml:space="preserve">обязанности </w:t>
      </w:r>
      <w:bookmarkStart w:id="0" w:name="_GoBack"/>
      <w:bookmarkEnd w:id="0"/>
      <w:r w:rsidR="005326D9" w:rsidRPr="005326D9">
        <w:rPr>
          <w:rFonts w:ascii="Times New Roman" w:eastAsia="Times New Roman" w:hAnsi="Times New Roman" w:cs="Times New Roman"/>
          <w:b/>
          <w:color w:val="333333"/>
          <w:sz w:val="24"/>
          <w:szCs w:val="24"/>
          <w:lang w:eastAsia="ru-RU"/>
        </w:rPr>
        <w:t>для велосипедистов</w:t>
      </w:r>
    </w:p>
    <w:p w:rsidR="00706085" w:rsidRPr="00706085" w:rsidRDefault="00706085" w:rsidP="00706085">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5326D9">
        <w:rPr>
          <w:rFonts w:ascii="Times New Roman" w:eastAsia="Times New Roman" w:hAnsi="Times New Roman" w:cs="Times New Roman"/>
          <w:b/>
          <w:bCs/>
          <w:sz w:val="24"/>
          <w:szCs w:val="24"/>
          <w:lang w:eastAsia="ru-RU"/>
        </w:rPr>
        <w:t>Общие положения</w:t>
      </w:r>
    </w:p>
    <w:p w:rsidR="00706085" w:rsidRPr="00706085" w:rsidRDefault="00706085" w:rsidP="005326D9">
      <w:pPr>
        <w:spacing w:before="100" w:beforeAutospacing="1" w:after="100" w:afterAutospacing="1" w:line="240" w:lineRule="auto"/>
        <w:ind w:firstLine="708"/>
        <w:rPr>
          <w:rFonts w:ascii="Times New Roman" w:eastAsia="Times New Roman" w:hAnsi="Times New Roman" w:cs="Times New Roman"/>
          <w:sz w:val="24"/>
          <w:szCs w:val="24"/>
          <w:lang w:eastAsia="ru-RU"/>
        </w:rPr>
      </w:pPr>
      <w:hyperlink r:id="rId5" w:tooltip="Велосипед" w:history="1">
        <w:r w:rsidRPr="005326D9">
          <w:rPr>
            <w:rFonts w:ascii="Times New Roman" w:eastAsia="Times New Roman" w:hAnsi="Times New Roman" w:cs="Times New Roman"/>
            <w:color w:val="0000FF"/>
            <w:sz w:val="24"/>
            <w:szCs w:val="24"/>
            <w:u w:val="single"/>
            <w:lang w:eastAsia="ru-RU"/>
          </w:rPr>
          <w:t>Велосипед</w:t>
        </w:r>
      </w:hyperlink>
      <w:r w:rsidRPr="00706085">
        <w:rPr>
          <w:rFonts w:ascii="Times New Roman" w:eastAsia="Times New Roman" w:hAnsi="Times New Roman" w:cs="Times New Roman"/>
          <w:sz w:val="24"/>
          <w:szCs w:val="24"/>
          <w:lang w:eastAsia="ru-RU"/>
        </w:rPr>
        <w:t xml:space="preserve"> определяется как «транспортное средство, кроме инвалидных колясок, имеющее два колеса или более и приводимое в движение мускульной силой людей, находящихся на нём» (ПДД 1.2). Велосипедист, согласно Правилам, квалифицируется как водитель велосипеда. После введения уточняющей поправки "К пешеходам приравниваются лица, ... использующие для передвижения роликовые коньки, самокаты и иные аналогичные средства." (п.1.2 ПДД) к велосипедам относятся, как правило, средства, имеющие привод на колесо, а не приводящиеся в движение непосредственным отталкиванием пешехода от дорожного покрытия.</w:t>
      </w:r>
    </w:p>
    <w:p w:rsidR="00706085" w:rsidRPr="00706085" w:rsidRDefault="00706085" w:rsidP="005326D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06085">
        <w:rPr>
          <w:rFonts w:ascii="Times New Roman" w:eastAsia="Times New Roman" w:hAnsi="Times New Roman" w:cs="Times New Roman"/>
          <w:sz w:val="24"/>
          <w:szCs w:val="24"/>
          <w:lang w:eastAsia="ru-RU"/>
        </w:rPr>
        <w:t>Велосипед является транспортным средством, но не является «механическим транспортным средством». Поэтому, если в ПДД написано «транспортное средство», то это относится и к велосипедам, а если написано «механическое транспортное средство», то это к велосипедам не относится</w:t>
      </w:r>
      <w:hyperlink r:id="rId6" w:anchor="cite_note-1" w:history="1">
        <w:r w:rsidRPr="005326D9">
          <w:rPr>
            <w:rFonts w:ascii="Times New Roman" w:eastAsia="Times New Roman" w:hAnsi="Times New Roman" w:cs="Times New Roman"/>
            <w:color w:val="0000FF"/>
            <w:sz w:val="24"/>
            <w:szCs w:val="24"/>
            <w:u w:val="single"/>
            <w:vertAlign w:val="superscript"/>
            <w:lang w:eastAsia="ru-RU"/>
          </w:rPr>
          <w:t>[1]</w:t>
        </w:r>
      </w:hyperlink>
      <w:r w:rsidRPr="00706085">
        <w:rPr>
          <w:rFonts w:ascii="Times New Roman" w:eastAsia="Times New Roman" w:hAnsi="Times New Roman" w:cs="Times New Roman"/>
          <w:sz w:val="24"/>
          <w:szCs w:val="24"/>
          <w:lang w:eastAsia="ru-RU"/>
        </w:rPr>
        <w:t>.</w:t>
      </w:r>
    </w:p>
    <w:p w:rsidR="00706085" w:rsidRPr="00706085" w:rsidRDefault="00706085" w:rsidP="005326D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06085">
        <w:rPr>
          <w:rFonts w:ascii="Times New Roman" w:eastAsia="Times New Roman" w:hAnsi="Times New Roman" w:cs="Times New Roman"/>
          <w:sz w:val="24"/>
          <w:szCs w:val="24"/>
          <w:lang w:eastAsia="ru-RU"/>
        </w:rPr>
        <w:t xml:space="preserve">Если человек не едет на велосипеде, а ведёт его, то он считается </w:t>
      </w:r>
      <w:hyperlink r:id="rId7" w:tooltip="w:Пешеход" w:history="1">
        <w:r w:rsidRPr="005326D9">
          <w:rPr>
            <w:rFonts w:ascii="Times New Roman" w:eastAsia="Times New Roman" w:hAnsi="Times New Roman" w:cs="Times New Roman"/>
            <w:color w:val="0000FF"/>
            <w:sz w:val="24"/>
            <w:szCs w:val="24"/>
            <w:u w:val="single"/>
            <w:lang w:eastAsia="ru-RU"/>
          </w:rPr>
          <w:t>пешеходом</w:t>
        </w:r>
      </w:hyperlink>
      <w:r w:rsidRPr="00706085">
        <w:rPr>
          <w:rFonts w:ascii="Times New Roman" w:eastAsia="Times New Roman" w:hAnsi="Times New Roman" w:cs="Times New Roman"/>
          <w:sz w:val="24"/>
          <w:szCs w:val="24"/>
          <w:lang w:eastAsia="ru-RU"/>
        </w:rPr>
        <w:t xml:space="preserve">, а не велосипедистом (ПДД 1.2). В целом он приравнивается к пешеходу, везущему громоздкий груз, и поэтому может пользоваться краем проезжей части. Но при этом в Правилах оговаривается одно отличие спешившегося велосипедиста от пешехода: согласно п. 4.1 ПДД «Вне населенных пунктов при движении по проезжей части пешеходы должны идти навстречу движению транспортных средств», но «Лица … ведущие … велосипед должны следовать </w:t>
      </w:r>
      <w:r w:rsidRPr="00706085">
        <w:rPr>
          <w:rFonts w:ascii="Times New Roman" w:eastAsia="Times New Roman" w:hAnsi="Times New Roman" w:cs="Times New Roman"/>
          <w:i/>
          <w:iCs/>
          <w:sz w:val="24"/>
          <w:szCs w:val="24"/>
          <w:lang w:eastAsia="ru-RU"/>
        </w:rPr>
        <w:t>по ходу движения</w:t>
      </w:r>
      <w:r w:rsidRPr="00706085">
        <w:rPr>
          <w:rFonts w:ascii="Times New Roman" w:eastAsia="Times New Roman" w:hAnsi="Times New Roman" w:cs="Times New Roman"/>
          <w:sz w:val="24"/>
          <w:szCs w:val="24"/>
          <w:lang w:eastAsia="ru-RU"/>
        </w:rPr>
        <w:t xml:space="preserve"> транспортных средств». Передвижение по обочинам таких ограничений не имеет.</w:t>
      </w:r>
    </w:p>
    <w:p w:rsidR="00706085" w:rsidRPr="00706085" w:rsidRDefault="00706085" w:rsidP="005326D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06085">
        <w:rPr>
          <w:rFonts w:ascii="Times New Roman" w:eastAsia="Times New Roman" w:hAnsi="Times New Roman" w:cs="Times New Roman"/>
          <w:sz w:val="24"/>
          <w:szCs w:val="24"/>
          <w:lang w:eastAsia="ru-RU"/>
        </w:rPr>
        <w:t>Управлять велосипедом при перемещении по дорогам разрешается лицам не моложе 14 лет (ПДД 24.1).</w:t>
      </w:r>
    </w:p>
    <w:p w:rsidR="00706085" w:rsidRPr="00706085" w:rsidRDefault="00706085" w:rsidP="005326D9">
      <w:pPr>
        <w:spacing w:before="100" w:beforeAutospacing="1" w:after="100" w:afterAutospacing="1" w:line="240" w:lineRule="auto"/>
        <w:ind w:firstLine="708"/>
        <w:rPr>
          <w:rFonts w:ascii="Times New Roman" w:eastAsia="Times New Roman" w:hAnsi="Times New Roman" w:cs="Times New Roman"/>
          <w:sz w:val="24"/>
          <w:szCs w:val="24"/>
          <w:lang w:eastAsia="ru-RU"/>
        </w:rPr>
      </w:pPr>
      <w:proofErr w:type="spellStart"/>
      <w:r w:rsidRPr="00706085">
        <w:rPr>
          <w:rFonts w:ascii="Times New Roman" w:eastAsia="Times New Roman" w:hAnsi="Times New Roman" w:cs="Times New Roman"/>
          <w:sz w:val="24"/>
          <w:szCs w:val="24"/>
          <w:lang w:eastAsia="ru-RU"/>
        </w:rPr>
        <w:t>Электровелосипеды</w:t>
      </w:r>
      <w:proofErr w:type="spellEnd"/>
      <w:r w:rsidRPr="00706085">
        <w:rPr>
          <w:rFonts w:ascii="Times New Roman" w:eastAsia="Times New Roman" w:hAnsi="Times New Roman" w:cs="Times New Roman"/>
          <w:sz w:val="24"/>
          <w:szCs w:val="24"/>
          <w:lang w:eastAsia="ru-RU"/>
        </w:rPr>
        <w:t xml:space="preserve"> с двигателем мощностью более 250 Вт согласно </w:t>
      </w:r>
      <w:hyperlink r:id="rId8" w:tooltip="w:Государственный стандарт" w:history="1">
        <w:r w:rsidRPr="005326D9">
          <w:rPr>
            <w:rFonts w:ascii="Times New Roman" w:eastAsia="Times New Roman" w:hAnsi="Times New Roman" w:cs="Times New Roman"/>
            <w:color w:val="0000FF"/>
            <w:sz w:val="24"/>
            <w:szCs w:val="24"/>
            <w:u w:val="single"/>
            <w:lang w:eastAsia="ru-RU"/>
          </w:rPr>
          <w:t>государственному стандарту</w:t>
        </w:r>
      </w:hyperlink>
      <w:r w:rsidRPr="00706085">
        <w:rPr>
          <w:rFonts w:ascii="Times New Roman" w:eastAsia="Times New Roman" w:hAnsi="Times New Roman" w:cs="Times New Roman"/>
          <w:sz w:val="24"/>
          <w:szCs w:val="24"/>
          <w:lang w:eastAsia="ru-RU"/>
        </w:rPr>
        <w:t xml:space="preserve"> по классификации </w:t>
      </w:r>
      <w:hyperlink r:id="rId9" w:tooltip="w:Транспортное средство" w:history="1">
        <w:r w:rsidRPr="005326D9">
          <w:rPr>
            <w:rFonts w:ascii="Times New Roman" w:eastAsia="Times New Roman" w:hAnsi="Times New Roman" w:cs="Times New Roman"/>
            <w:color w:val="0000FF"/>
            <w:sz w:val="24"/>
            <w:szCs w:val="24"/>
            <w:u w:val="single"/>
            <w:lang w:eastAsia="ru-RU"/>
          </w:rPr>
          <w:t>транспортных средств</w:t>
        </w:r>
      </w:hyperlink>
      <w:r w:rsidRPr="00706085">
        <w:rPr>
          <w:rFonts w:ascii="Times New Roman" w:eastAsia="Times New Roman" w:hAnsi="Times New Roman" w:cs="Times New Roman"/>
          <w:sz w:val="24"/>
          <w:szCs w:val="24"/>
          <w:lang w:eastAsia="ru-RU"/>
        </w:rPr>
        <w:t xml:space="preserve"> являются </w:t>
      </w:r>
      <w:hyperlink r:id="rId10" w:tooltip="w:Мопед" w:history="1">
        <w:r w:rsidRPr="005326D9">
          <w:rPr>
            <w:rFonts w:ascii="Times New Roman" w:eastAsia="Times New Roman" w:hAnsi="Times New Roman" w:cs="Times New Roman"/>
            <w:color w:val="0000FF"/>
            <w:sz w:val="24"/>
            <w:szCs w:val="24"/>
            <w:u w:val="single"/>
            <w:lang w:eastAsia="ru-RU"/>
          </w:rPr>
          <w:t>мопедами</w:t>
        </w:r>
      </w:hyperlink>
      <w:hyperlink r:id="rId11" w:anchor="cite_note-2" w:history="1">
        <w:r w:rsidRPr="005326D9">
          <w:rPr>
            <w:rFonts w:ascii="Times New Roman" w:eastAsia="Times New Roman" w:hAnsi="Times New Roman" w:cs="Times New Roman"/>
            <w:color w:val="0000FF"/>
            <w:sz w:val="24"/>
            <w:szCs w:val="24"/>
            <w:u w:val="single"/>
            <w:vertAlign w:val="superscript"/>
            <w:lang w:eastAsia="ru-RU"/>
          </w:rPr>
          <w:t>[2]</w:t>
        </w:r>
      </w:hyperlink>
      <w:r w:rsidRPr="00706085">
        <w:rPr>
          <w:rFonts w:ascii="Times New Roman" w:eastAsia="Times New Roman" w:hAnsi="Times New Roman" w:cs="Times New Roman"/>
          <w:sz w:val="24"/>
          <w:szCs w:val="24"/>
          <w:lang w:eastAsia="ru-RU"/>
        </w:rPr>
        <w:t xml:space="preserve">, ввиду чего на них распространяются соответствующие возрастные ограничения, устанавливающие минимальный возраст для управления мопедом, равный 16 годам (ПДД 24.1). Также, водитель </w:t>
      </w:r>
      <w:proofErr w:type="spellStart"/>
      <w:r w:rsidRPr="00706085">
        <w:rPr>
          <w:rFonts w:ascii="Times New Roman" w:eastAsia="Times New Roman" w:hAnsi="Times New Roman" w:cs="Times New Roman"/>
          <w:sz w:val="24"/>
          <w:szCs w:val="24"/>
          <w:lang w:eastAsia="ru-RU"/>
        </w:rPr>
        <w:t>электровелосипеда</w:t>
      </w:r>
      <w:proofErr w:type="spellEnd"/>
      <w:r w:rsidRPr="00706085">
        <w:rPr>
          <w:rFonts w:ascii="Times New Roman" w:eastAsia="Times New Roman" w:hAnsi="Times New Roman" w:cs="Times New Roman"/>
          <w:sz w:val="24"/>
          <w:szCs w:val="24"/>
          <w:lang w:eastAsia="ru-RU"/>
        </w:rPr>
        <w:t xml:space="preserve"> должен быть одет в застёгнутый </w:t>
      </w:r>
      <w:hyperlink r:id="rId12" w:tooltip="w:Мотоциклетный шлем" w:history="1">
        <w:r w:rsidRPr="005326D9">
          <w:rPr>
            <w:rFonts w:ascii="Times New Roman" w:eastAsia="Times New Roman" w:hAnsi="Times New Roman" w:cs="Times New Roman"/>
            <w:color w:val="0000FF"/>
            <w:sz w:val="24"/>
            <w:szCs w:val="24"/>
            <w:u w:val="single"/>
            <w:lang w:eastAsia="ru-RU"/>
          </w:rPr>
          <w:t>мотошлем</w:t>
        </w:r>
      </w:hyperlink>
      <w:r w:rsidRPr="00706085">
        <w:rPr>
          <w:rFonts w:ascii="Times New Roman" w:eastAsia="Times New Roman" w:hAnsi="Times New Roman" w:cs="Times New Roman"/>
          <w:sz w:val="24"/>
          <w:szCs w:val="24"/>
          <w:lang w:eastAsia="ru-RU"/>
        </w:rPr>
        <w:t xml:space="preserve"> (ПДД 24.3), а с конца 2013 года ему необходимо будет иметь </w:t>
      </w:r>
      <w:hyperlink r:id="rId13" w:tooltip="w:Водительское удостоверение" w:history="1">
        <w:r w:rsidRPr="005326D9">
          <w:rPr>
            <w:rFonts w:ascii="Times New Roman" w:eastAsia="Times New Roman" w:hAnsi="Times New Roman" w:cs="Times New Roman"/>
            <w:color w:val="0000FF"/>
            <w:sz w:val="24"/>
            <w:szCs w:val="24"/>
            <w:u w:val="single"/>
            <w:lang w:eastAsia="ru-RU"/>
          </w:rPr>
          <w:t>водительское удостоверение</w:t>
        </w:r>
      </w:hyperlink>
      <w:r w:rsidRPr="00706085">
        <w:rPr>
          <w:rFonts w:ascii="Times New Roman" w:eastAsia="Times New Roman" w:hAnsi="Times New Roman" w:cs="Times New Roman"/>
          <w:sz w:val="24"/>
          <w:szCs w:val="24"/>
          <w:lang w:eastAsia="ru-RU"/>
        </w:rPr>
        <w:t xml:space="preserve"> категории М или любой другой категории. Однако </w:t>
      </w:r>
      <w:proofErr w:type="spellStart"/>
      <w:r w:rsidRPr="00706085">
        <w:rPr>
          <w:rFonts w:ascii="Times New Roman" w:eastAsia="Times New Roman" w:hAnsi="Times New Roman" w:cs="Times New Roman"/>
          <w:sz w:val="24"/>
          <w:szCs w:val="24"/>
          <w:lang w:eastAsia="ru-RU"/>
        </w:rPr>
        <w:t>электровелосипеды</w:t>
      </w:r>
      <w:proofErr w:type="spellEnd"/>
      <w:r w:rsidRPr="00706085">
        <w:rPr>
          <w:rFonts w:ascii="Times New Roman" w:eastAsia="Times New Roman" w:hAnsi="Times New Roman" w:cs="Times New Roman"/>
          <w:sz w:val="24"/>
          <w:szCs w:val="24"/>
          <w:lang w:eastAsia="ru-RU"/>
        </w:rPr>
        <w:t xml:space="preserve">, имеющие двигатель </w:t>
      </w:r>
      <w:proofErr w:type="gramStart"/>
      <w:r w:rsidRPr="00706085">
        <w:rPr>
          <w:rFonts w:ascii="Times New Roman" w:eastAsia="Times New Roman" w:hAnsi="Times New Roman" w:cs="Times New Roman"/>
          <w:sz w:val="24"/>
          <w:szCs w:val="24"/>
          <w:lang w:eastAsia="ru-RU"/>
        </w:rPr>
        <w:t>мощностью</w:t>
      </w:r>
      <w:proofErr w:type="gramEnd"/>
      <w:r w:rsidRPr="00706085">
        <w:rPr>
          <w:rFonts w:ascii="Times New Roman" w:eastAsia="Times New Roman" w:hAnsi="Times New Roman" w:cs="Times New Roman"/>
          <w:sz w:val="24"/>
          <w:szCs w:val="24"/>
          <w:lang w:eastAsia="ru-RU"/>
        </w:rPr>
        <w:t xml:space="preserve"> не превышающей 0,25 кВт и автоматически отключающийся на скорости более 25 км/ч мопедами не являются (ПДД 1.2)</w:t>
      </w:r>
    </w:p>
    <w:p w:rsidR="00706085" w:rsidRPr="00706085" w:rsidRDefault="00706085" w:rsidP="00706085">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r w:rsidRPr="005326D9">
        <w:rPr>
          <w:rFonts w:ascii="Times New Roman" w:eastAsia="Times New Roman" w:hAnsi="Times New Roman" w:cs="Times New Roman"/>
          <w:b/>
          <w:bCs/>
          <w:sz w:val="24"/>
          <w:szCs w:val="24"/>
          <w:lang w:eastAsia="ru-RU"/>
        </w:rPr>
        <w:t>Технические требования</w:t>
      </w:r>
    </w:p>
    <w:p w:rsidR="00706085" w:rsidRPr="00706085" w:rsidRDefault="00706085" w:rsidP="005326D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06085">
        <w:rPr>
          <w:rFonts w:ascii="Times New Roman" w:eastAsia="Times New Roman" w:hAnsi="Times New Roman" w:cs="Times New Roman"/>
          <w:sz w:val="24"/>
          <w:szCs w:val="24"/>
          <w:lang w:eastAsia="ru-RU"/>
        </w:rPr>
        <w:t xml:space="preserve">Велосипед должен иметь исправные тормоза, руль и звуковой сигнал, быть оборудован спереди </w:t>
      </w:r>
      <w:hyperlink r:id="rId14" w:tooltip="w:Световозвращатель" w:history="1">
        <w:proofErr w:type="spellStart"/>
        <w:r w:rsidRPr="005326D9">
          <w:rPr>
            <w:rFonts w:ascii="Times New Roman" w:eastAsia="Times New Roman" w:hAnsi="Times New Roman" w:cs="Times New Roman"/>
            <w:color w:val="0000FF"/>
            <w:sz w:val="24"/>
            <w:szCs w:val="24"/>
            <w:u w:val="single"/>
            <w:lang w:eastAsia="ru-RU"/>
          </w:rPr>
          <w:t>световозвращателем</w:t>
        </w:r>
        <w:proofErr w:type="spellEnd"/>
      </w:hyperlink>
      <w:r w:rsidRPr="00706085">
        <w:rPr>
          <w:rFonts w:ascii="Times New Roman" w:eastAsia="Times New Roman" w:hAnsi="Times New Roman" w:cs="Times New Roman"/>
          <w:sz w:val="24"/>
          <w:szCs w:val="24"/>
          <w:lang w:eastAsia="ru-RU"/>
        </w:rPr>
        <w:t xml:space="preserve"> </w:t>
      </w:r>
      <w:r w:rsidRPr="00706085">
        <w:rPr>
          <w:rFonts w:ascii="Times New Roman" w:eastAsia="Times New Roman" w:hAnsi="Times New Roman" w:cs="Times New Roman"/>
          <w:i/>
          <w:iCs/>
          <w:sz w:val="24"/>
          <w:szCs w:val="24"/>
          <w:lang w:eastAsia="ru-RU"/>
        </w:rPr>
        <w:t>и</w:t>
      </w:r>
      <w:r w:rsidRPr="00706085">
        <w:rPr>
          <w:rFonts w:ascii="Times New Roman" w:eastAsia="Times New Roman" w:hAnsi="Times New Roman" w:cs="Times New Roman"/>
          <w:sz w:val="24"/>
          <w:szCs w:val="24"/>
          <w:lang w:eastAsia="ru-RU"/>
        </w:rPr>
        <w:t xml:space="preserve"> фонарём или фарой белого цвета. Фонарь должен быть включен в темное время суток и при недостаточной видимости (ПДД 19.1), а в случае наличия фары ближний свет фары должен также быть включен и в светлое время суток (ПДД 19.5). Сзади велосипед должен быть оборудован </w:t>
      </w:r>
      <w:proofErr w:type="spellStart"/>
      <w:r w:rsidRPr="00706085">
        <w:rPr>
          <w:rFonts w:ascii="Times New Roman" w:eastAsia="Times New Roman" w:hAnsi="Times New Roman" w:cs="Times New Roman"/>
          <w:sz w:val="24"/>
          <w:szCs w:val="24"/>
          <w:lang w:eastAsia="ru-RU"/>
        </w:rPr>
        <w:t>световозвращателем</w:t>
      </w:r>
      <w:proofErr w:type="spellEnd"/>
      <w:r w:rsidRPr="00706085">
        <w:rPr>
          <w:rFonts w:ascii="Times New Roman" w:eastAsia="Times New Roman" w:hAnsi="Times New Roman" w:cs="Times New Roman"/>
          <w:sz w:val="24"/>
          <w:szCs w:val="24"/>
          <w:lang w:eastAsia="ru-RU"/>
        </w:rPr>
        <w:t xml:space="preserve"> </w:t>
      </w:r>
      <w:r w:rsidRPr="00706085">
        <w:rPr>
          <w:rFonts w:ascii="Times New Roman" w:eastAsia="Times New Roman" w:hAnsi="Times New Roman" w:cs="Times New Roman"/>
          <w:i/>
          <w:iCs/>
          <w:sz w:val="24"/>
          <w:szCs w:val="24"/>
          <w:lang w:eastAsia="ru-RU"/>
        </w:rPr>
        <w:t>или</w:t>
      </w:r>
      <w:r w:rsidRPr="00706085">
        <w:rPr>
          <w:rFonts w:ascii="Times New Roman" w:eastAsia="Times New Roman" w:hAnsi="Times New Roman" w:cs="Times New Roman"/>
          <w:sz w:val="24"/>
          <w:szCs w:val="24"/>
          <w:lang w:eastAsia="ru-RU"/>
        </w:rPr>
        <w:t xml:space="preserve"> фонарём красного цвета, а с каждой боковой стороны — </w:t>
      </w:r>
      <w:proofErr w:type="spellStart"/>
      <w:r w:rsidRPr="00706085">
        <w:rPr>
          <w:rFonts w:ascii="Times New Roman" w:eastAsia="Times New Roman" w:hAnsi="Times New Roman" w:cs="Times New Roman"/>
          <w:sz w:val="24"/>
          <w:szCs w:val="24"/>
          <w:lang w:eastAsia="ru-RU"/>
        </w:rPr>
        <w:t>световозвращателем</w:t>
      </w:r>
      <w:proofErr w:type="spellEnd"/>
      <w:r w:rsidRPr="00706085">
        <w:rPr>
          <w:rFonts w:ascii="Times New Roman" w:eastAsia="Times New Roman" w:hAnsi="Times New Roman" w:cs="Times New Roman"/>
          <w:sz w:val="24"/>
          <w:szCs w:val="24"/>
          <w:lang w:eastAsia="ru-RU"/>
        </w:rPr>
        <w:t xml:space="preserve"> оранжевого или красного цвета. (ПДД 2.3.1 и «Основные положения по допуску транспортных средств к эксплуатации…», п. 6.). Запрещается движение при неисправности рабочей тормозной системы, рулевого управления (ПДД 2.3.1). Наличие зеркала на руле правилами не требуется, но при движении по автомобильным дорогам может быть полезным.</w:t>
      </w:r>
    </w:p>
    <w:p w:rsidR="00706085" w:rsidRPr="00706085" w:rsidRDefault="005326D9" w:rsidP="00706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5326D9">
        <w:rPr>
          <w:rFonts w:ascii="Courier New" w:eastAsia="Times New Roman" w:hAnsi="Courier New" w:cs="Courier New"/>
          <w:sz w:val="24"/>
          <w:szCs w:val="24"/>
          <w:lang w:eastAsia="ru-RU"/>
        </w:rPr>
        <w:tab/>
      </w:r>
      <w:r w:rsidR="00706085" w:rsidRPr="00706085">
        <w:rPr>
          <w:rFonts w:ascii="Courier New" w:eastAsia="Times New Roman" w:hAnsi="Courier New" w:cs="Courier New"/>
          <w:sz w:val="24"/>
          <w:szCs w:val="24"/>
          <w:lang w:eastAsia="ru-RU"/>
        </w:rPr>
        <w:t xml:space="preserve">Перевозить ребёнка в возрасте до 7 лет на дополнительном сиденье, в велоколяске или в прицепе, предназначенном для (безопасности </w:t>
      </w:r>
      <w:proofErr w:type="gramStart"/>
      <w:r w:rsidR="00706085" w:rsidRPr="00706085">
        <w:rPr>
          <w:rFonts w:ascii="Courier New" w:eastAsia="Times New Roman" w:hAnsi="Courier New" w:cs="Courier New"/>
          <w:sz w:val="24"/>
          <w:szCs w:val="24"/>
          <w:lang w:eastAsia="ru-RU"/>
        </w:rPr>
        <w:t>ребёнка)!!!</w:t>
      </w:r>
      <w:proofErr w:type="gramEnd"/>
    </w:p>
    <w:p w:rsidR="00706085" w:rsidRPr="00706085" w:rsidRDefault="00706085" w:rsidP="00706085">
      <w:pPr>
        <w:spacing w:before="100" w:beforeAutospacing="1" w:after="100" w:afterAutospacing="1" w:line="240" w:lineRule="auto"/>
        <w:rPr>
          <w:rFonts w:ascii="Times New Roman" w:eastAsia="Times New Roman" w:hAnsi="Times New Roman" w:cs="Times New Roman"/>
          <w:sz w:val="24"/>
          <w:szCs w:val="24"/>
          <w:lang w:eastAsia="ru-RU"/>
        </w:rPr>
      </w:pPr>
      <w:r w:rsidRPr="00706085">
        <w:rPr>
          <w:rFonts w:ascii="Times New Roman" w:eastAsia="Times New Roman" w:hAnsi="Times New Roman" w:cs="Times New Roman"/>
          <w:sz w:val="24"/>
          <w:szCs w:val="24"/>
          <w:lang w:eastAsia="ru-RU"/>
        </w:rPr>
        <w:t>Движение велосипедистов старше 14 лет в пешеходной зоне запрещено всегда.</w:t>
      </w:r>
    </w:p>
    <w:p w:rsidR="00706085" w:rsidRPr="00706085" w:rsidRDefault="00706085" w:rsidP="005326D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706085">
        <w:rPr>
          <w:rFonts w:ascii="Times New Roman" w:eastAsia="Times New Roman" w:hAnsi="Times New Roman" w:cs="Times New Roman"/>
          <w:sz w:val="24"/>
          <w:szCs w:val="24"/>
          <w:lang w:eastAsia="ru-RU"/>
        </w:rPr>
        <w:t xml:space="preserve">Колонны велосипедистов при движении по проезжей части должны быть разделены на группы по 10 велосипедистов. Для облегчения обгона расстояние между группами должно составлять 80—100 метров </w:t>
      </w:r>
      <w:proofErr w:type="gramStart"/>
      <w:r w:rsidRPr="00706085">
        <w:rPr>
          <w:rFonts w:ascii="Times New Roman" w:eastAsia="Times New Roman" w:hAnsi="Times New Roman" w:cs="Times New Roman"/>
          <w:sz w:val="24"/>
          <w:szCs w:val="24"/>
          <w:lang w:eastAsia="ru-RU"/>
        </w:rPr>
        <w:t>( ПДД</w:t>
      </w:r>
      <w:proofErr w:type="gramEnd"/>
      <w:r w:rsidRPr="00706085">
        <w:rPr>
          <w:rFonts w:ascii="Times New Roman" w:eastAsia="Times New Roman" w:hAnsi="Times New Roman" w:cs="Times New Roman"/>
          <w:sz w:val="24"/>
          <w:szCs w:val="24"/>
          <w:lang w:eastAsia="ru-RU"/>
        </w:rPr>
        <w:t xml:space="preserve"> )</w:t>
      </w:r>
    </w:p>
    <w:p w:rsidR="00706085" w:rsidRPr="00706085" w:rsidRDefault="00706085" w:rsidP="00706085">
      <w:pPr>
        <w:spacing w:before="100" w:beforeAutospacing="1" w:after="100" w:afterAutospacing="1" w:line="480" w:lineRule="auto"/>
        <w:rPr>
          <w:rFonts w:ascii="Times New Roman" w:eastAsia="Times New Roman" w:hAnsi="Times New Roman" w:cs="Times New Roman"/>
          <w:color w:val="333333"/>
          <w:sz w:val="24"/>
          <w:szCs w:val="24"/>
          <w:lang w:eastAsia="ru-RU"/>
        </w:rPr>
      </w:pPr>
    </w:p>
    <w:p w:rsidR="00A70187" w:rsidRDefault="00A70187"/>
    <w:sectPr w:rsidR="00A70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3856CB"/>
    <w:multiLevelType w:val="multilevel"/>
    <w:tmpl w:val="CA3E2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166DF"/>
    <w:multiLevelType w:val="multilevel"/>
    <w:tmpl w:val="898A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65"/>
    <w:rsid w:val="005326D9"/>
    <w:rsid w:val="00706085"/>
    <w:rsid w:val="00A70187"/>
    <w:rsid w:val="00F44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2F515-F461-438F-BDCF-FE4C5A70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060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06085"/>
    <w:rPr>
      <w:color w:val="0000FF"/>
      <w:u w:val="single"/>
    </w:rPr>
  </w:style>
  <w:style w:type="paragraph" w:styleId="a4">
    <w:name w:val="Normal (Web)"/>
    <w:basedOn w:val="a"/>
    <w:uiPriority w:val="99"/>
    <w:semiHidden/>
    <w:unhideWhenUsed/>
    <w:rsid w:val="00706085"/>
    <w:pPr>
      <w:spacing w:before="240" w:after="48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06085"/>
    <w:rPr>
      <w:rFonts w:ascii="Times New Roman" w:eastAsia="Times New Roman" w:hAnsi="Times New Roman" w:cs="Times New Roman"/>
      <w:b/>
      <w:bCs/>
      <w:sz w:val="36"/>
      <w:szCs w:val="36"/>
      <w:lang w:eastAsia="ru-RU"/>
    </w:rPr>
  </w:style>
  <w:style w:type="character" w:customStyle="1" w:styleId="mw-headline">
    <w:name w:val="mw-headline"/>
    <w:basedOn w:val="a0"/>
    <w:rsid w:val="00706085"/>
  </w:style>
  <w:style w:type="character" w:customStyle="1" w:styleId="mw-editsection1">
    <w:name w:val="mw-editsection1"/>
    <w:basedOn w:val="a0"/>
    <w:rsid w:val="00706085"/>
  </w:style>
  <w:style w:type="character" w:customStyle="1" w:styleId="mw-editsection-bracket">
    <w:name w:val="mw-editsection-bracket"/>
    <w:basedOn w:val="a0"/>
    <w:rsid w:val="00706085"/>
  </w:style>
  <w:style w:type="paragraph" w:styleId="HTML">
    <w:name w:val="HTML Preformatted"/>
    <w:basedOn w:val="a"/>
    <w:link w:val="HTML0"/>
    <w:uiPriority w:val="99"/>
    <w:semiHidden/>
    <w:unhideWhenUsed/>
    <w:rsid w:val="00706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06085"/>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754728">
      <w:bodyDiv w:val="1"/>
      <w:marLeft w:val="0"/>
      <w:marRight w:val="0"/>
      <w:marTop w:val="0"/>
      <w:marBottom w:val="0"/>
      <w:divBdr>
        <w:top w:val="none" w:sz="0" w:space="0" w:color="auto"/>
        <w:left w:val="none" w:sz="0" w:space="0" w:color="auto"/>
        <w:bottom w:val="none" w:sz="0" w:space="0" w:color="auto"/>
        <w:right w:val="none" w:sz="0" w:space="0" w:color="auto"/>
      </w:divBdr>
      <w:divsChild>
        <w:div w:id="1046486180">
          <w:marLeft w:val="0"/>
          <w:marRight w:val="0"/>
          <w:marTop w:val="0"/>
          <w:marBottom w:val="0"/>
          <w:divBdr>
            <w:top w:val="none" w:sz="0" w:space="0" w:color="auto"/>
            <w:left w:val="none" w:sz="0" w:space="0" w:color="auto"/>
            <w:bottom w:val="single" w:sz="12" w:space="0" w:color="E5E5E5"/>
            <w:right w:val="none" w:sz="0" w:space="0" w:color="auto"/>
          </w:divBdr>
          <w:divsChild>
            <w:div w:id="637340464">
              <w:marLeft w:val="0"/>
              <w:marRight w:val="0"/>
              <w:marTop w:val="0"/>
              <w:marBottom w:val="0"/>
              <w:divBdr>
                <w:top w:val="none" w:sz="0" w:space="0" w:color="auto"/>
                <w:left w:val="none" w:sz="0" w:space="0" w:color="auto"/>
                <w:bottom w:val="single" w:sz="12" w:space="0" w:color="E5E5E5"/>
                <w:right w:val="none" w:sz="0" w:space="0" w:color="auto"/>
              </w:divBdr>
              <w:divsChild>
                <w:div w:id="254284595">
                  <w:marLeft w:val="0"/>
                  <w:marRight w:val="0"/>
                  <w:marTop w:val="0"/>
                  <w:marBottom w:val="0"/>
                  <w:divBdr>
                    <w:top w:val="none" w:sz="0" w:space="0" w:color="auto"/>
                    <w:left w:val="none" w:sz="0" w:space="0" w:color="auto"/>
                    <w:bottom w:val="none" w:sz="0" w:space="0" w:color="auto"/>
                    <w:right w:val="none" w:sz="0" w:space="0" w:color="auto"/>
                  </w:divBdr>
                  <w:divsChild>
                    <w:div w:id="386799127">
                      <w:marLeft w:val="0"/>
                      <w:marRight w:val="0"/>
                      <w:marTop w:val="0"/>
                      <w:marBottom w:val="0"/>
                      <w:divBdr>
                        <w:top w:val="none" w:sz="0" w:space="0" w:color="auto"/>
                        <w:left w:val="none" w:sz="0" w:space="0" w:color="auto"/>
                        <w:bottom w:val="none" w:sz="0" w:space="0" w:color="auto"/>
                        <w:right w:val="none" w:sz="0" w:space="0" w:color="auto"/>
                      </w:divBdr>
                      <w:divsChild>
                        <w:div w:id="1474760462">
                          <w:marLeft w:val="0"/>
                          <w:marRight w:val="0"/>
                          <w:marTop w:val="0"/>
                          <w:marBottom w:val="0"/>
                          <w:divBdr>
                            <w:top w:val="none" w:sz="0" w:space="0" w:color="auto"/>
                            <w:left w:val="none" w:sz="0" w:space="0" w:color="auto"/>
                            <w:bottom w:val="none" w:sz="0" w:space="0" w:color="auto"/>
                            <w:right w:val="none" w:sz="0" w:space="0" w:color="auto"/>
                          </w:divBdr>
                          <w:divsChild>
                            <w:div w:id="302199537">
                              <w:marLeft w:val="0"/>
                              <w:marRight w:val="0"/>
                              <w:marTop w:val="0"/>
                              <w:marBottom w:val="0"/>
                              <w:divBdr>
                                <w:top w:val="none" w:sz="0" w:space="0" w:color="auto"/>
                                <w:left w:val="none" w:sz="0" w:space="0" w:color="auto"/>
                                <w:bottom w:val="none" w:sz="0" w:space="0" w:color="auto"/>
                                <w:right w:val="none" w:sz="0" w:space="0" w:color="auto"/>
                              </w:divBdr>
                              <w:divsChild>
                                <w:div w:id="1485314617">
                                  <w:marLeft w:val="0"/>
                                  <w:marRight w:val="0"/>
                                  <w:marTop w:val="0"/>
                                  <w:marBottom w:val="300"/>
                                  <w:divBdr>
                                    <w:top w:val="none" w:sz="0" w:space="0" w:color="auto"/>
                                    <w:left w:val="none" w:sz="0" w:space="0" w:color="auto"/>
                                    <w:bottom w:val="none" w:sz="0" w:space="0" w:color="auto"/>
                                    <w:right w:val="none" w:sz="0" w:space="0" w:color="auto"/>
                                  </w:divBdr>
                                  <w:divsChild>
                                    <w:div w:id="1416898168">
                                      <w:marLeft w:val="0"/>
                                      <w:marRight w:val="0"/>
                                      <w:marTop w:val="0"/>
                                      <w:marBottom w:val="0"/>
                                      <w:divBdr>
                                        <w:top w:val="none" w:sz="0" w:space="0" w:color="auto"/>
                                        <w:left w:val="none" w:sz="0" w:space="0" w:color="auto"/>
                                        <w:bottom w:val="none" w:sz="0" w:space="0" w:color="auto"/>
                                        <w:right w:val="none" w:sz="0" w:space="0" w:color="auto"/>
                                      </w:divBdr>
                                      <w:divsChild>
                                        <w:div w:id="1381661813">
                                          <w:marLeft w:val="0"/>
                                          <w:marRight w:val="0"/>
                                          <w:marTop w:val="0"/>
                                          <w:marBottom w:val="0"/>
                                          <w:divBdr>
                                            <w:top w:val="none" w:sz="0" w:space="0" w:color="auto"/>
                                            <w:left w:val="none" w:sz="0" w:space="0" w:color="auto"/>
                                            <w:bottom w:val="none" w:sz="0" w:space="0" w:color="auto"/>
                                            <w:right w:val="none" w:sz="0" w:space="0" w:color="auto"/>
                                          </w:divBdr>
                                          <w:divsChild>
                                            <w:div w:id="1599676333">
                                              <w:marLeft w:val="0"/>
                                              <w:marRight w:val="0"/>
                                              <w:marTop w:val="0"/>
                                              <w:marBottom w:val="0"/>
                                              <w:divBdr>
                                                <w:top w:val="none" w:sz="0" w:space="0" w:color="auto"/>
                                                <w:left w:val="none" w:sz="0" w:space="0" w:color="auto"/>
                                                <w:bottom w:val="none" w:sz="0" w:space="0" w:color="auto"/>
                                                <w:right w:val="none" w:sz="0" w:space="0" w:color="auto"/>
                                              </w:divBdr>
                                              <w:divsChild>
                                                <w:div w:id="1312254377">
                                                  <w:marLeft w:val="0"/>
                                                  <w:marRight w:val="0"/>
                                                  <w:marTop w:val="0"/>
                                                  <w:marBottom w:val="0"/>
                                                  <w:divBdr>
                                                    <w:top w:val="none" w:sz="0" w:space="0" w:color="auto"/>
                                                    <w:left w:val="none" w:sz="0" w:space="0" w:color="auto"/>
                                                    <w:bottom w:val="none" w:sz="0" w:space="0" w:color="auto"/>
                                                    <w:right w:val="none" w:sz="0" w:space="0" w:color="auto"/>
                                                  </w:divBdr>
                                                  <w:divsChild>
                                                    <w:div w:id="657732597">
                                                      <w:marLeft w:val="0"/>
                                                      <w:marRight w:val="0"/>
                                                      <w:marTop w:val="0"/>
                                                      <w:marBottom w:val="0"/>
                                                      <w:divBdr>
                                                        <w:top w:val="none" w:sz="0" w:space="0" w:color="auto"/>
                                                        <w:left w:val="none" w:sz="0" w:space="0" w:color="auto"/>
                                                        <w:bottom w:val="none" w:sz="0" w:space="0" w:color="auto"/>
                                                        <w:right w:val="none" w:sz="0" w:space="0" w:color="auto"/>
                                                      </w:divBdr>
                                                    </w:div>
                                                  </w:divsChild>
                                                </w:div>
                                                <w:div w:id="1904565267">
                                                  <w:marLeft w:val="0"/>
                                                  <w:marRight w:val="0"/>
                                                  <w:marTop w:val="0"/>
                                                  <w:marBottom w:val="0"/>
                                                  <w:divBdr>
                                                    <w:top w:val="none" w:sz="0" w:space="0" w:color="auto"/>
                                                    <w:left w:val="none" w:sz="0" w:space="0" w:color="auto"/>
                                                    <w:bottom w:val="none" w:sz="0" w:space="0" w:color="auto"/>
                                                    <w:right w:val="none" w:sz="0" w:space="0" w:color="auto"/>
                                                  </w:divBdr>
                                                  <w:divsChild>
                                                    <w:div w:id="22290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5846630">
      <w:bodyDiv w:val="1"/>
      <w:marLeft w:val="0"/>
      <w:marRight w:val="0"/>
      <w:marTop w:val="0"/>
      <w:marBottom w:val="0"/>
      <w:divBdr>
        <w:top w:val="none" w:sz="0" w:space="0" w:color="auto"/>
        <w:left w:val="none" w:sz="0" w:space="0" w:color="auto"/>
        <w:bottom w:val="none" w:sz="0" w:space="0" w:color="auto"/>
        <w:right w:val="none" w:sz="0" w:space="0" w:color="auto"/>
      </w:divBdr>
      <w:divsChild>
        <w:div w:id="1531338224">
          <w:marLeft w:val="0"/>
          <w:marRight w:val="0"/>
          <w:marTop w:val="0"/>
          <w:marBottom w:val="0"/>
          <w:divBdr>
            <w:top w:val="none" w:sz="0" w:space="0" w:color="auto"/>
            <w:left w:val="none" w:sz="0" w:space="0" w:color="auto"/>
            <w:bottom w:val="none" w:sz="0" w:space="0" w:color="auto"/>
            <w:right w:val="none" w:sz="0" w:space="0" w:color="auto"/>
          </w:divBdr>
          <w:divsChild>
            <w:div w:id="566307718">
              <w:marLeft w:val="0"/>
              <w:marRight w:val="0"/>
              <w:marTop w:val="0"/>
              <w:marBottom w:val="0"/>
              <w:divBdr>
                <w:top w:val="none" w:sz="0" w:space="0" w:color="auto"/>
                <w:left w:val="none" w:sz="0" w:space="0" w:color="auto"/>
                <w:bottom w:val="none" w:sz="0" w:space="0" w:color="auto"/>
                <w:right w:val="none" w:sz="0" w:space="0" w:color="auto"/>
              </w:divBdr>
              <w:divsChild>
                <w:div w:id="709888545">
                  <w:marLeft w:val="0"/>
                  <w:marRight w:val="0"/>
                  <w:marTop w:val="0"/>
                  <w:marBottom w:val="0"/>
                  <w:divBdr>
                    <w:top w:val="none" w:sz="0" w:space="0" w:color="auto"/>
                    <w:left w:val="none" w:sz="0" w:space="0" w:color="auto"/>
                    <w:bottom w:val="none" w:sz="0" w:space="0" w:color="auto"/>
                    <w:right w:val="none" w:sz="0" w:space="0" w:color="auto"/>
                  </w:divBdr>
                  <w:divsChild>
                    <w:div w:id="5663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1%81%D1%83%D0%B4%D0%B0%D1%80%D1%81%D1%82%D0%B2%D0%B5%D0%BD%D0%BD%D1%8B%D0%B9_%D1%81%D1%82%D0%B0%D0%BD%D0%B4%D0%B0%D1%80%D1%82" TargetMode="External"/><Relationship Id="rId13" Type="http://schemas.openxmlformats.org/officeDocument/2006/relationships/hyperlink" Target="https://ru.wikipedia.org/wiki/%D0%92%D0%BE%D0%B4%D0%B8%D1%82%D0%B5%D0%BB%D1%8C%D1%81%D0%BA%D0%BE%D0%B5_%D1%83%D0%B4%D0%BE%D1%81%D1%82%D0%BE%D0%B2%D0%B5%D1%80%D0%B5%D0%BD%D0%B8%D0%B5" TargetMode="External"/><Relationship Id="rId3" Type="http://schemas.openxmlformats.org/officeDocument/2006/relationships/settings" Target="settings.xml"/><Relationship Id="rId7" Type="http://schemas.openxmlformats.org/officeDocument/2006/relationships/hyperlink" Target="https://ru.wikipedia.org/wiki/%D0%9F%D0%B5%D1%88%D0%B5%D1%85%D0%BE%D0%B4" TargetMode="External"/><Relationship Id="rId12" Type="http://schemas.openxmlformats.org/officeDocument/2006/relationships/hyperlink" Target="https://ru.wikipedia.org/wiki/%D0%9C%D0%BE%D1%82%D0%BE%D1%86%D0%B8%D0%BA%D0%BB%D0%B5%D1%82%D0%BD%D1%8B%D0%B9_%D1%88%D0%BB%D0%B5%D0%BC"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books.org/wiki/%D0%92%D0%B5%D0%BB%D0%BE%D1%81%D0%B8%D0%BF%D0%B5%D0%B4/%D0%9F%D1%80%D0%B0%D0%B2%D0%B8%D0%BB%D0%B0_%D0%B4%D0%BE%D1%80%D0%BE%D0%B6%D0%BD%D0%BE%D0%B3%D0%BE_%D0%B4%D0%B2%D0%B8%D0%B6%D0%B5%D0%BD%D0%B8%D1%8F/%D0%A0%D0%A4" TargetMode="External"/><Relationship Id="rId11" Type="http://schemas.openxmlformats.org/officeDocument/2006/relationships/hyperlink" Target="https://ru.wikibooks.org/wiki/%D0%92%D0%B5%D0%BB%D0%BE%D1%81%D0%B8%D0%BF%D0%B5%D0%B4/%D0%9F%D1%80%D0%B0%D0%B2%D0%B8%D0%BB%D0%B0_%D0%B4%D0%BE%D1%80%D0%BE%D0%B6%D0%BD%D0%BE%D0%B3%D0%BE_%D0%B4%D0%B2%D0%B8%D0%B6%D0%B5%D0%BD%D0%B8%D1%8F/%D0%A0%D0%A4" TargetMode="External"/><Relationship Id="rId5" Type="http://schemas.openxmlformats.org/officeDocument/2006/relationships/hyperlink" Target="https://ru.wikibooks.org/wiki/%D0%92%D0%B5%D0%BB%D0%BE%D1%81%D0%B8%D0%BF%D0%B5%D0%B4" TargetMode="External"/><Relationship Id="rId15" Type="http://schemas.openxmlformats.org/officeDocument/2006/relationships/fontTable" Target="fontTable.xml"/><Relationship Id="rId10" Type="http://schemas.openxmlformats.org/officeDocument/2006/relationships/hyperlink" Target="https://ru.wikipedia.org/wiki/%D0%9C%D0%BE%D0%BF%D0%B5%D0%B4" TargetMode="External"/><Relationship Id="rId4" Type="http://schemas.openxmlformats.org/officeDocument/2006/relationships/webSettings" Target="webSettings.xml"/><Relationship Id="rId9" Type="http://schemas.openxmlformats.org/officeDocument/2006/relationships/hyperlink" Target="https://ru.wikipedia.org/wiki/%D0%A2%D1%80%D0%B0%D0%BD%D1%81%D0%BF%D0%BE%D1%80%D1%82%D0%BD%D0%BE%D0%B5_%D1%81%D1%80%D0%B5%D0%B4%D1%81%D1%82%D0%B2%D0%BE" TargetMode="External"/><Relationship Id="rId14" Type="http://schemas.openxmlformats.org/officeDocument/2006/relationships/hyperlink" Target="https://ru.wikipedia.org/wiki/%D0%A1%D0%B2%D0%B5%D1%82%D0%BE%D0%B2%D0%BE%D0%B7%D0%B2%D1%80%D0%B0%D1%89%D0%B0%D1%82%D0%B5%D0%BB%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1607</Words>
  <Characters>9161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2017-10-10T04:34:00Z</dcterms:created>
  <dcterms:modified xsi:type="dcterms:W3CDTF">2017-10-10T04:48:00Z</dcterms:modified>
</cp:coreProperties>
</file>